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numPr>
          <w:ilvl w:val="0"/>
          <w:numId w:val="0"/>
        </w:numPr>
        <w:spacing w:before="0" w:after="280"/>
        <w:ind w:left="1710" w:hanging="0"/>
        <w:jc w:val="left"/>
        <w:rPr/>
      </w:pPr>
      <w:r>
        <w:rPr>
          <w:color w:val="FF0000"/>
        </w:rPr>
        <w:t>Правила  приема  обучающихся  в дошкольно</w:t>
      </w:r>
      <w:r>
        <w:rPr>
          <w:color w:val="FF0000"/>
        </w:rPr>
        <w:t xml:space="preserve">й                    </w:t>
      </w:r>
      <w:r>
        <w:rPr>
          <w:color w:val="FF0000"/>
        </w:rPr>
        <w:t>образовательн</w:t>
      </w:r>
      <w:r>
        <w:rPr>
          <w:color w:val="FF0000"/>
        </w:rPr>
        <w:t>ой</w:t>
      </w:r>
      <w:r>
        <w:rPr>
          <w:color w:val="FF0000"/>
        </w:rPr>
        <w:t xml:space="preserve">  </w:t>
      </w:r>
      <w:r>
        <w:rPr>
          <w:color w:val="FF0000"/>
        </w:rPr>
        <w:t>оргаизации.</w:t>
      </w:r>
      <w:r>
        <w:rPr>
          <w:color w:val="FF0000"/>
        </w:rPr>
        <w:t xml:space="preserve"> </w:t>
      </w:r>
    </w:p>
    <w:p>
      <w:pPr>
        <w:pStyle w:val="2"/>
        <w:spacing w:beforeAutospacing="0" w:before="0" w:afterAutospacing="0" w:after="0"/>
        <w:jc w:val="center"/>
        <w:rPr/>
      </w:pPr>
      <w:r>
        <w:rPr/>
        <w:t xml:space="preserve"> </w:t>
      </w:r>
      <w:r>
        <w:rPr/>
        <w:t>ЧДС</w:t>
      </w:r>
      <w:r>
        <w:rPr/>
        <w:t>«</w:t>
      </w:r>
      <w:r>
        <w:rPr/>
        <w:t>Маленькая страна</w:t>
      </w:r>
      <w:r>
        <w:rPr/>
        <w:t xml:space="preserve">» </w:t>
      </w:r>
    </w:p>
    <w:p>
      <w:pPr>
        <w:pStyle w:val="NormalWeb"/>
        <w:spacing w:beforeAutospacing="0" w:before="0" w:afterAutospacing="0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b/>
          <w:sz w:val="28"/>
          <w:szCs w:val="28"/>
        </w:rPr>
        <w:t>1.ОБЩИЕ ПОЛОЖЕНИЯ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разработано в соответствии с Федеральным законом от 29.12.2012г. № 273-ФЗ «Об образовании в Российской Федерации»,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sz w:val="28"/>
          <w:szCs w:val="28"/>
        </w:rPr>
        <w:t>1.2. Прием детей в дошкольно образовательн</w:t>
      </w:r>
      <w:r>
        <w:rPr>
          <w:sz w:val="28"/>
          <w:szCs w:val="28"/>
        </w:rPr>
        <w:t>ую организацию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Маленька страна</w:t>
      </w:r>
      <w:r>
        <w:rPr>
          <w:sz w:val="28"/>
          <w:szCs w:val="28"/>
        </w:rPr>
        <w:t>» (далее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) осуществляется в соответствии с Конституцией Российской Федерации, действующим федеральным законодательством в области образования, санитарно-эпидемиологическими правилами и нормативами, законодательством Российской Федерации, нормативными правовыми актами Управления образования , правовыми</w:t>
      </w: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актами ЧДС « Маленькая страна»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sz w:val="28"/>
          <w:szCs w:val="28"/>
        </w:rPr>
        <w:t>При приеме в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наличие гражданства Российской Федерации у обучающегося удостоверятся документом, установленным Указом Президента Российской Федерации от 13.04.2011г. № 444 «О дополнительных мерах по обеспечению прав и защиты интересов несовершеннолетних граждан Российской Федерации» (далее – документ, удостоверяющий наличие у обучающегося гражданства Российской Федерации).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1.3. Основными принципами организации приема обучающихся в ДОУ являются: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Обеспечение равных возможностей в реализации прав обучающихся на образование в условиях дифференцированной многовариантной системы образования;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Защита интересов обучающихся;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Удовлетворение потребностей семьи в выборе образовательных маршрутов.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sz w:val="28"/>
          <w:szCs w:val="28"/>
        </w:rPr>
        <w:t>1.4. При приеме обучающегося в ДО</w:t>
      </w:r>
      <w:r>
        <w:rPr>
          <w:sz w:val="28"/>
          <w:szCs w:val="28"/>
        </w:rPr>
        <w:t>Оруководитель</w:t>
      </w:r>
      <w:r>
        <w:rPr>
          <w:sz w:val="28"/>
          <w:szCs w:val="28"/>
        </w:rPr>
        <w:t xml:space="preserve"> обязан ознакомить родителей (законных представителей) обучающегося лицензией на право ведения образовательной деятельности,  основной общеобразовательной программой дошкольного образования, реализуемой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, и другими документами, регламентирующими организацию образовательного процесса, информировать о порядке приема в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.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1.5. Родители (законные представители) детей имеют право выбора образовательного учреждения, образовательной программы и несут ответственность за выбор образовательной программы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b/>
          <w:sz w:val="28"/>
          <w:szCs w:val="28"/>
        </w:rPr>
        <w:t>2. КОМПЛЕКТОВАНИЕ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sz w:val="28"/>
          <w:szCs w:val="28"/>
        </w:rPr>
        <w:t xml:space="preserve">2.1. В соответствии с действующим Типовым положением о дошкольном образовательном учреждении,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принимаются дети в возрасте с </w:t>
      </w:r>
      <w:r>
        <w:rPr>
          <w:sz w:val="28"/>
          <w:szCs w:val="28"/>
        </w:rPr>
        <w:t>1,5</w:t>
      </w:r>
      <w:r>
        <w:rPr>
          <w:sz w:val="28"/>
          <w:szCs w:val="28"/>
        </w:rPr>
        <w:t xml:space="preserve">  лет до 7 лет.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b/>
          <w:sz w:val="28"/>
          <w:szCs w:val="28"/>
        </w:rPr>
        <w:t>3.ПОРЯДОК ПРИЕМА</w:t>
      </w:r>
    </w:p>
    <w:p>
      <w:pPr>
        <w:pStyle w:val="NormalWeb"/>
        <w:spacing w:beforeAutospacing="0" w:before="0" w:afterAutospacing="0" w:after="0"/>
        <w:jc w:val="center"/>
        <w:rPr>
          <w:b/>
          <w:b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sz w:val="28"/>
          <w:szCs w:val="28"/>
        </w:rPr>
        <w:t> </w:t>
      </w:r>
      <w:r>
        <w:rPr>
          <w:sz w:val="28"/>
          <w:szCs w:val="28"/>
        </w:rPr>
        <w:t>3.1. Прием детей в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реализующее основную образовательную программу дошкольного образования, осуществляется </w:t>
      </w:r>
      <w:r>
        <w:rPr>
          <w:sz w:val="28"/>
          <w:szCs w:val="28"/>
        </w:rPr>
        <w:t>руководителем</w:t>
      </w:r>
      <w:r>
        <w:rPr>
          <w:sz w:val="28"/>
          <w:szCs w:val="28"/>
        </w:rPr>
        <w:t xml:space="preserve">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на основании следующих документов: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заявления родителей (законных представителей)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>К заявлению о приеме ребенка в образовательное учреждение родителями (законными представителями) должны быть приложены следующие документы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свидетельство о рождении ребенка,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документ подтверждающий законность пребывания (проживания) в Российской Федерации обучающегося, являющегося иностранным гражданином, лицом без гражданства,</w:t>
      </w:r>
    </w:p>
    <w:p>
      <w:pPr>
        <w:pStyle w:val="NormalWeb"/>
        <w:spacing w:before="280" w:after="280"/>
        <w:jc w:val="both"/>
        <w:rPr/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медицинского заключения, медицинская карта обучающегося (форма №026/У),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заявления родитель (законный представитель) предъявляет паспорт, или иные документы, подтверждающие статус законного представителя ребенка.</w:t>
      </w:r>
    </w:p>
    <w:p>
      <w:pPr>
        <w:pStyle w:val="NormalWeb"/>
        <w:spacing w:before="280" w:after="280"/>
        <w:jc w:val="both"/>
        <w:rPr/>
      </w:pPr>
      <w:r>
        <w:rPr>
          <w:sz w:val="28"/>
          <w:szCs w:val="28"/>
        </w:rPr>
        <w:t>3.2. Заведующий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, осуществляющий прием заявления копирует предоставленные документы, заверяет копии для оформления личного дела обучающегося. </w:t>
      </w:r>
    </w:p>
    <w:p>
      <w:pPr>
        <w:pStyle w:val="NormalWeb"/>
        <w:spacing w:before="280" w:after="280"/>
        <w:jc w:val="both"/>
        <w:rPr/>
      </w:pPr>
      <w:r>
        <w:rPr>
          <w:sz w:val="28"/>
          <w:szCs w:val="28"/>
        </w:rPr>
        <w:t>3.3. Обучающийся считается принятым в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с момента подписания договора между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и родителями (законными представителями) обучающегося. Зачисление оформляется приказом </w:t>
      </w:r>
      <w:r>
        <w:rPr>
          <w:sz w:val="28"/>
          <w:szCs w:val="28"/>
        </w:rPr>
        <w:t>руководителя</w:t>
      </w:r>
      <w:r>
        <w:rPr>
          <w:sz w:val="28"/>
          <w:szCs w:val="28"/>
        </w:rPr>
        <w:t>.</w:t>
      </w:r>
    </w:p>
    <w:p>
      <w:pPr>
        <w:pStyle w:val="NormalWeb"/>
        <w:spacing w:before="280" w:after="280"/>
        <w:jc w:val="both"/>
        <w:rPr/>
      </w:pPr>
      <w:r>
        <w:rPr>
          <w:sz w:val="28"/>
          <w:szCs w:val="28"/>
        </w:rPr>
        <w:t>3.4. Контроль за движением контингента обучающихся ДО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ведется в книге учета движения обучающихся.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>3.5. Наполняемость групп осуществляется в соответствии с существующими нормативами.</w:t>
      </w:r>
    </w:p>
    <w:p>
      <w:pPr>
        <w:pStyle w:val="NormalWeb"/>
        <w:spacing w:before="280" w:after="280"/>
        <w:jc w:val="both"/>
        <w:rPr/>
      </w:pPr>
      <w:r>
        <w:rPr>
          <w:sz w:val="28"/>
          <w:szCs w:val="28"/>
        </w:rPr>
        <w:t>3.6. За ребенком сохраняется место в ДО</w:t>
      </w:r>
      <w:r>
        <w:rPr>
          <w:sz w:val="28"/>
          <w:szCs w:val="28"/>
        </w:rPr>
        <w:t>О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в случае болезни обучающегося,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прохождения им санаторно-курортного лечения, карантина,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отпуска родителей (законных представителей) обучающегося,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временного отсутствия родителей (законных представителей) обучающегося на постоянном месте жительства (болезнь, командировка, летний период и т.д.)</w:t>
      </w:r>
    </w:p>
    <w:p>
      <w:pPr>
        <w:pStyle w:val="NormalWeb"/>
        <w:spacing w:before="280" w:after="280"/>
        <w:jc w:val="both"/>
        <w:rPr>
          <w:sz w:val="28"/>
          <w:szCs w:val="28"/>
        </w:rPr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2070"/>
        </w:tabs>
        <w:ind w:left="207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2430"/>
        </w:tabs>
        <w:ind w:left="243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3150"/>
        </w:tabs>
        <w:ind w:left="315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3510"/>
        </w:tabs>
        <w:ind w:left="351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4230"/>
        </w:tabs>
        <w:ind w:left="423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4590"/>
        </w:tabs>
        <w:ind w:left="459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ea3f9d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Normal"/>
    <w:link w:val="20"/>
    <w:qFormat/>
    <w:rsid w:val="00d33f1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d33f1d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ea3f9d"/>
    <w:rPr>
      <w:rFonts w:ascii="Calibri Light" w:hAnsi="Calibri Light" w:eastAsia="" w:cs="" w:asciiTheme="majorHAnsi" w:cstheme="majorBidi" w:eastAsiaTheme="majorEastAsia" w:hAnsiTheme="majorHAnsi"/>
      <w:b/>
      <w:bCs/>
      <w:color w:val="2F5496" w:themeColor="accent1" w:themeShade="bf"/>
      <w:sz w:val="28"/>
      <w:szCs w:val="28"/>
    </w:rPr>
  </w:style>
  <w:style w:type="character" w:styleId="Style12">
    <w:name w:val="Маркеры списка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rsid w:val="00d33f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LibreOffice/6.2.1.2$Windows_X86_64 LibreOffice_project/7bcb35dc3024a62dea0caee87020152d1ee96e71</Application>
  <Pages>2</Pages>
  <Words>424</Words>
  <Characters>3293</Characters>
  <CharactersWithSpaces>3717</CharactersWithSpaces>
  <Paragraphs>31</Paragraphs>
  <Company>MultiDVD Team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2018-06-05T13:07:00Z</dcterms:created>
  <dc:creator>Anna Musaeva</dc:creator>
  <dc:description/>
  <dc:language>ru-RU</dc:language>
  <cp:lastModifiedBy/>
  <dcterms:modified xsi:type="dcterms:W3CDTF">2020-03-24T20:09:59Z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